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6FD" w14:textId="77777777" w:rsidR="00D22794" w:rsidRDefault="00D22794" w:rsidP="00D22794">
      <w:pPr>
        <w:spacing w:line="240" w:lineRule="auto"/>
        <w:ind w:rightChars="-159" w:right="-334"/>
        <w:jc w:val="center"/>
        <w:rPr>
          <w:rFonts w:ascii="仿宋" w:eastAsia="仿宋" w:hAnsi="仿宋"/>
          <w:b/>
          <w:color w:val="auto"/>
          <w:sz w:val="36"/>
          <w:szCs w:val="36"/>
        </w:rPr>
      </w:pPr>
    </w:p>
    <w:p w14:paraId="08795608" w14:textId="77777777" w:rsidR="00D22794" w:rsidRDefault="00D22794" w:rsidP="00D22794">
      <w:pPr>
        <w:spacing w:line="240" w:lineRule="auto"/>
        <w:ind w:rightChars="-159" w:right="-334"/>
        <w:jc w:val="center"/>
        <w:rPr>
          <w:rFonts w:ascii="仿宋" w:eastAsia="仿宋" w:hAnsi="仿宋"/>
          <w:b/>
          <w:color w:val="auto"/>
          <w:sz w:val="36"/>
          <w:szCs w:val="36"/>
        </w:rPr>
      </w:pPr>
    </w:p>
    <w:p w14:paraId="31E61446" w14:textId="77777777" w:rsidR="00D22794" w:rsidRDefault="00D22794" w:rsidP="00D22794">
      <w:pPr>
        <w:spacing w:line="240" w:lineRule="auto"/>
        <w:ind w:rightChars="-159" w:right="-334"/>
        <w:jc w:val="center"/>
        <w:rPr>
          <w:rFonts w:ascii="仿宋" w:eastAsia="仿宋" w:hAnsi="仿宋"/>
          <w:b/>
          <w:color w:val="auto"/>
          <w:sz w:val="36"/>
          <w:szCs w:val="36"/>
        </w:rPr>
      </w:pPr>
    </w:p>
    <w:p w14:paraId="62A49114" w14:textId="77777777" w:rsidR="00D22794" w:rsidRPr="00E65713" w:rsidRDefault="00D22794" w:rsidP="00D22794">
      <w:pPr>
        <w:spacing w:line="240" w:lineRule="auto"/>
        <w:ind w:rightChars="-159" w:right="-334"/>
        <w:jc w:val="center"/>
        <w:rPr>
          <w:rFonts w:ascii="仿宋" w:eastAsia="仿宋" w:hAnsi="仿宋"/>
          <w:b/>
          <w:color w:val="auto"/>
          <w:sz w:val="36"/>
          <w:szCs w:val="36"/>
        </w:rPr>
      </w:pPr>
      <w:r w:rsidRPr="00E65713">
        <w:rPr>
          <w:rFonts w:ascii="仿宋" w:eastAsia="仿宋" w:hAnsi="仿宋" w:hint="eastAsia"/>
          <w:b/>
          <w:color w:val="auto"/>
          <w:sz w:val="36"/>
          <w:szCs w:val="36"/>
        </w:rPr>
        <w:t>兰州大学出版社《全国听力语言康复系列丛书》</w:t>
      </w:r>
    </w:p>
    <w:p w14:paraId="5E5E8953" w14:textId="77777777" w:rsidR="00D22794" w:rsidRPr="00E65713" w:rsidRDefault="00D22794" w:rsidP="00D22794">
      <w:pPr>
        <w:spacing w:line="240" w:lineRule="auto"/>
        <w:ind w:rightChars="-159" w:right="-334"/>
        <w:jc w:val="center"/>
        <w:rPr>
          <w:rFonts w:ascii="仿宋" w:eastAsia="仿宋" w:hAnsi="仿宋" w:cs="仿宋"/>
          <w:b/>
          <w:bCs/>
          <w:color w:val="auto"/>
          <w:sz w:val="36"/>
          <w:szCs w:val="36"/>
          <w:shd w:val="clear" w:color="auto" w:fill="FFFFFF"/>
        </w:rPr>
      </w:pPr>
      <w:r w:rsidRPr="00E65713">
        <w:rPr>
          <w:rFonts w:ascii="仿宋" w:eastAsia="仿宋" w:hAnsi="仿宋" w:hint="eastAsia"/>
          <w:b/>
          <w:color w:val="auto"/>
          <w:sz w:val="36"/>
          <w:szCs w:val="36"/>
        </w:rPr>
        <w:t>彩色</w:t>
      </w:r>
      <w:r>
        <w:rPr>
          <w:rFonts w:ascii="仿宋" w:eastAsia="仿宋" w:hAnsi="仿宋" w:hint="eastAsia"/>
          <w:b/>
          <w:color w:val="auto"/>
          <w:sz w:val="36"/>
          <w:szCs w:val="36"/>
        </w:rPr>
        <w:t>绘图</w:t>
      </w:r>
      <w:r w:rsidRPr="00E65713">
        <w:rPr>
          <w:rFonts w:ascii="仿宋" w:eastAsia="仿宋" w:hAnsi="仿宋" w:hint="eastAsia"/>
          <w:b/>
          <w:color w:val="auto"/>
          <w:sz w:val="36"/>
          <w:szCs w:val="36"/>
        </w:rPr>
        <w:t>项目</w:t>
      </w:r>
    </w:p>
    <w:p w14:paraId="6BC725EB" w14:textId="77777777" w:rsidR="00D22794" w:rsidRDefault="00D22794" w:rsidP="00D22794">
      <w:pPr>
        <w:spacing w:line="240" w:lineRule="auto"/>
        <w:ind w:rightChars="-159" w:right="-334"/>
        <w:rPr>
          <w:rFonts w:ascii="仿宋" w:eastAsia="仿宋" w:hAnsi="仿宋" w:cs="仿宋"/>
          <w:b/>
          <w:szCs w:val="21"/>
        </w:rPr>
      </w:pPr>
    </w:p>
    <w:p w14:paraId="5206905F" w14:textId="77777777" w:rsidR="00D22794" w:rsidRDefault="00D22794" w:rsidP="00D22794">
      <w:pPr>
        <w:spacing w:line="240" w:lineRule="auto"/>
        <w:ind w:rightChars="-159" w:right="-334"/>
        <w:rPr>
          <w:rFonts w:ascii="仿宋" w:eastAsia="仿宋" w:hAnsi="仿宋" w:cs="仿宋"/>
          <w:b/>
          <w:szCs w:val="21"/>
        </w:rPr>
      </w:pPr>
    </w:p>
    <w:p w14:paraId="60DD6AD8" w14:textId="77777777" w:rsidR="00D22794" w:rsidRPr="00E65713" w:rsidRDefault="00D22794" w:rsidP="00D22794">
      <w:pPr>
        <w:spacing w:line="240" w:lineRule="auto"/>
        <w:jc w:val="center"/>
        <w:rPr>
          <w:rFonts w:ascii="仿宋" w:eastAsia="仿宋" w:hAnsi="仿宋" w:cs="仿宋"/>
          <w:b/>
          <w:color w:val="auto"/>
          <w:sz w:val="72"/>
          <w:szCs w:val="72"/>
        </w:rPr>
      </w:pPr>
      <w:r w:rsidRPr="00E65713">
        <w:rPr>
          <w:rFonts w:ascii="仿宋" w:eastAsia="仿宋" w:hAnsi="仿宋" w:cs="仿宋" w:hint="eastAsia"/>
          <w:b/>
          <w:color w:val="auto"/>
          <w:sz w:val="72"/>
          <w:szCs w:val="72"/>
        </w:rPr>
        <w:t>招标文件</w:t>
      </w:r>
    </w:p>
    <w:p w14:paraId="2958D49C" w14:textId="77777777" w:rsidR="00D22794" w:rsidRPr="00E65713" w:rsidRDefault="00D22794" w:rsidP="00D22794">
      <w:pPr>
        <w:spacing w:line="240" w:lineRule="auto"/>
        <w:jc w:val="center"/>
        <w:rPr>
          <w:rFonts w:ascii="仿宋" w:eastAsia="仿宋" w:hAnsi="仿宋" w:cs="仿宋"/>
          <w:b/>
          <w:bCs/>
          <w:color w:val="auto"/>
          <w:sz w:val="28"/>
          <w:szCs w:val="28"/>
        </w:rPr>
      </w:pPr>
    </w:p>
    <w:p w14:paraId="4FE12CFA" w14:textId="77777777" w:rsidR="00D22794" w:rsidRDefault="00D22794" w:rsidP="00D22794">
      <w:pPr>
        <w:spacing w:line="240" w:lineRule="auto"/>
        <w:rPr>
          <w:rFonts w:ascii="仿宋" w:eastAsia="仿宋" w:hAnsi="仿宋" w:cs="仿宋"/>
          <w:b/>
          <w:bCs/>
          <w:color w:val="auto"/>
          <w:sz w:val="28"/>
          <w:szCs w:val="28"/>
        </w:rPr>
      </w:pPr>
    </w:p>
    <w:p w14:paraId="0C875787" w14:textId="77777777" w:rsidR="00D22794" w:rsidRPr="00E65713" w:rsidRDefault="00D22794" w:rsidP="00D22794">
      <w:pPr>
        <w:spacing w:line="240" w:lineRule="auto"/>
        <w:rPr>
          <w:rFonts w:ascii="仿宋" w:eastAsia="仿宋" w:hAnsi="仿宋" w:cs="仿宋"/>
          <w:b/>
          <w:bCs/>
          <w:color w:val="auto"/>
          <w:sz w:val="28"/>
          <w:szCs w:val="28"/>
        </w:rPr>
      </w:pPr>
    </w:p>
    <w:p w14:paraId="3F358E51" w14:textId="77777777" w:rsidR="00D22794" w:rsidRPr="00E65713" w:rsidRDefault="00D22794" w:rsidP="00D22794">
      <w:pPr>
        <w:spacing w:line="480" w:lineRule="auto"/>
        <w:ind w:rightChars="-159" w:right="-334" w:firstLineChars="252" w:firstLine="708"/>
        <w:rPr>
          <w:rFonts w:ascii="仿宋" w:eastAsia="仿宋" w:hAnsi="仿宋" w:cs="仿宋"/>
          <w:bCs/>
          <w:color w:val="auto"/>
          <w:sz w:val="28"/>
          <w:szCs w:val="28"/>
        </w:rPr>
      </w:pP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项目名称：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>兰州大学出版社《全国听力语言康复系列丛书》</w:t>
      </w:r>
    </w:p>
    <w:p w14:paraId="04A17CB7" w14:textId="77777777" w:rsidR="00D22794" w:rsidRPr="00E65713" w:rsidRDefault="00D22794" w:rsidP="00D22794">
      <w:pPr>
        <w:spacing w:line="480" w:lineRule="auto"/>
        <w:ind w:rightChars="-159" w:right="-334" w:firstLineChars="751" w:firstLine="2103"/>
        <w:rPr>
          <w:rFonts w:ascii="仿宋" w:eastAsia="仿宋" w:hAnsi="仿宋" w:cs="仿宋"/>
          <w:bCs/>
          <w:color w:val="auto"/>
          <w:sz w:val="28"/>
          <w:szCs w:val="28"/>
        </w:rPr>
      </w:pP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>彩色</w:t>
      </w:r>
      <w:r>
        <w:rPr>
          <w:rFonts w:ascii="仿宋" w:eastAsia="仿宋" w:hAnsi="仿宋" w:cs="仿宋" w:hint="eastAsia"/>
          <w:bCs/>
          <w:color w:val="auto"/>
          <w:sz w:val="28"/>
          <w:szCs w:val="28"/>
        </w:rPr>
        <w:t>绘图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>项目</w:t>
      </w:r>
    </w:p>
    <w:p w14:paraId="423A304D" w14:textId="77777777" w:rsidR="00D22794" w:rsidRPr="00E65713" w:rsidRDefault="00D22794" w:rsidP="00D22794">
      <w:pPr>
        <w:spacing w:line="480" w:lineRule="auto"/>
        <w:ind w:rightChars="-159" w:right="-334" w:firstLineChars="252" w:firstLine="708"/>
        <w:rPr>
          <w:rFonts w:ascii="仿宋" w:eastAsia="仿宋" w:hAnsi="仿宋" w:cs="仿宋"/>
          <w:bCs/>
          <w:color w:val="auto"/>
          <w:sz w:val="28"/>
          <w:szCs w:val="28"/>
        </w:rPr>
      </w:pP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招标单位：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>兰州大学出版社</w:t>
      </w:r>
    </w:p>
    <w:p w14:paraId="4D5BE02D" w14:textId="77777777" w:rsidR="00D22794" w:rsidRPr="00E65713" w:rsidRDefault="00D22794" w:rsidP="00D22794">
      <w:pPr>
        <w:spacing w:line="480" w:lineRule="auto"/>
        <w:ind w:firstLineChars="252" w:firstLine="708"/>
        <w:rPr>
          <w:rFonts w:ascii="仿宋" w:eastAsia="仿宋" w:hAnsi="仿宋" w:cs="仿宋"/>
          <w:bCs/>
          <w:color w:val="auto"/>
          <w:sz w:val="28"/>
          <w:szCs w:val="28"/>
        </w:rPr>
      </w:pP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地</w:t>
      </w:r>
      <w:r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 xml:space="preserve">    </w:t>
      </w: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址：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>兰州市城关区天水南路222号</w:t>
      </w:r>
    </w:p>
    <w:p w14:paraId="58B3EEE5" w14:textId="77777777" w:rsidR="00D22794" w:rsidRPr="00E65713" w:rsidRDefault="00D22794" w:rsidP="00D22794">
      <w:pPr>
        <w:spacing w:line="480" w:lineRule="auto"/>
        <w:ind w:firstLineChars="252" w:firstLine="708"/>
        <w:rPr>
          <w:rFonts w:ascii="仿宋" w:eastAsia="仿宋" w:hAnsi="仿宋" w:cs="仿宋"/>
          <w:bCs/>
          <w:color w:val="auto"/>
          <w:sz w:val="28"/>
          <w:szCs w:val="28"/>
        </w:rPr>
      </w:pP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时</w:t>
      </w:r>
      <w:r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 xml:space="preserve">    </w:t>
      </w:r>
      <w:r w:rsidRPr="00E65713"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>间：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 xml:space="preserve"> 2022</w:t>
      </w:r>
      <w:r w:rsidRPr="00E65713">
        <w:rPr>
          <w:rFonts w:ascii="仿宋" w:eastAsia="仿宋" w:hAnsi="仿宋" w:cs="仿宋"/>
          <w:bCs/>
          <w:color w:val="auto"/>
          <w:sz w:val="28"/>
          <w:szCs w:val="28"/>
        </w:rPr>
        <w:t>年</w:t>
      </w:r>
      <w:r w:rsidRPr="00E65713">
        <w:rPr>
          <w:rFonts w:ascii="仿宋" w:eastAsia="仿宋" w:hAnsi="仿宋" w:cs="仿宋" w:hint="eastAsia"/>
          <w:bCs/>
          <w:color w:val="auto"/>
          <w:sz w:val="28"/>
          <w:szCs w:val="28"/>
        </w:rPr>
        <w:t xml:space="preserve"> 6</w:t>
      </w:r>
      <w:r w:rsidRPr="00E65713">
        <w:rPr>
          <w:rFonts w:ascii="仿宋" w:eastAsia="仿宋" w:hAnsi="仿宋" w:cs="仿宋"/>
          <w:bCs/>
          <w:color w:val="auto"/>
          <w:sz w:val="28"/>
          <w:szCs w:val="28"/>
        </w:rPr>
        <w:t>月</w:t>
      </w:r>
    </w:p>
    <w:p w14:paraId="09E0AB26" w14:textId="77777777" w:rsidR="00D22794" w:rsidRDefault="00D22794" w:rsidP="00D22794">
      <w:pPr>
        <w:spacing w:line="240" w:lineRule="auto"/>
        <w:rPr>
          <w:rFonts w:ascii="仿宋" w:eastAsia="仿宋" w:hAnsi="仿宋" w:cs="仿宋"/>
          <w:b/>
          <w:bCs/>
          <w:color w:val="auto"/>
          <w:sz w:val="28"/>
          <w:szCs w:val="28"/>
        </w:rPr>
      </w:pPr>
    </w:p>
    <w:p w14:paraId="0B12901F" w14:textId="77777777" w:rsidR="00D22794" w:rsidRDefault="00D22794" w:rsidP="00D22794">
      <w:pPr>
        <w:spacing w:line="240" w:lineRule="auto"/>
        <w:rPr>
          <w:rFonts w:ascii="仿宋" w:eastAsia="仿宋" w:hAnsi="仿宋" w:cs="仿宋"/>
          <w:b/>
          <w:bCs/>
          <w:color w:val="auto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auto"/>
          <w:sz w:val="28"/>
          <w:szCs w:val="28"/>
        </w:rPr>
        <w:t xml:space="preserve"> </w:t>
      </w:r>
    </w:p>
    <w:p w14:paraId="622FBB65" w14:textId="77777777" w:rsidR="00D22794" w:rsidRDefault="00D22794" w:rsidP="00D22794">
      <w:pPr>
        <w:spacing w:line="240" w:lineRule="auto"/>
        <w:rPr>
          <w:rFonts w:ascii="仿宋" w:eastAsia="仿宋" w:hAnsi="仿宋" w:cs="仿宋"/>
          <w:b/>
          <w:bCs/>
          <w:color w:val="auto"/>
          <w:sz w:val="28"/>
          <w:szCs w:val="28"/>
        </w:rPr>
      </w:pPr>
    </w:p>
    <w:p w14:paraId="5C34EC21" w14:textId="77777777" w:rsidR="00D22794" w:rsidRPr="00E65713" w:rsidRDefault="00D22794" w:rsidP="00D22794">
      <w:pPr>
        <w:tabs>
          <w:tab w:val="left" w:pos="3600"/>
        </w:tabs>
        <w:spacing w:line="360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color w:val="auto"/>
          <w:sz w:val="32"/>
          <w:szCs w:val="32"/>
          <w:shd w:val="clear" w:color="auto" w:fill="FFFFFF"/>
        </w:rPr>
        <w:br w:type="page"/>
      </w:r>
      <w:r w:rsidRPr="00E65713"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 xml:space="preserve"> </w:t>
      </w:r>
    </w:p>
    <w:p w14:paraId="7553910A" w14:textId="77777777" w:rsidR="00D22794" w:rsidRDefault="00D22794" w:rsidP="00D22794">
      <w:pPr>
        <w:spacing w:line="360" w:lineRule="auto"/>
        <w:ind w:rightChars="-159" w:right="-334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FF0000"/>
          <w:sz w:val="24"/>
          <w:szCs w:val="24"/>
        </w:rPr>
        <w:t xml:space="preserve">    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兰州大学出版社《全国听力语言康复系列丛书》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彩色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绘图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项目前期工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作已准备就绪，现对兰州大学出版社《全国听力语言康复系列丛书》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彩色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绘图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项目实行竞争性磋商，欢迎符合资格条件的供应商前来参与，现将该项目有关事宜告知如下:</w:t>
      </w:r>
    </w:p>
    <w:p w14:paraId="21F031C8" w14:textId="77777777" w:rsidR="00D22794" w:rsidRPr="00361D13" w:rsidRDefault="00D22794" w:rsidP="00D22794">
      <w:pPr>
        <w:spacing w:line="360" w:lineRule="auto"/>
        <w:ind w:rightChars="-159" w:right="-334" w:firstLineChars="177" w:firstLine="425"/>
        <w:jc w:val="left"/>
        <w:rPr>
          <w:rFonts w:ascii="仿宋" w:eastAsia="仿宋" w:hAnsi="仿宋" w:cs="仿宋"/>
          <w:color w:val="auto"/>
          <w:sz w:val="24"/>
          <w:szCs w:val="24"/>
        </w:rPr>
      </w:pPr>
      <w:r>
        <w:rPr>
          <w:rFonts w:ascii="仿宋" w:eastAsia="仿宋" w:hAnsi="仿宋" w:cs="仿宋" w:hint="eastAsia"/>
          <w:color w:val="auto"/>
          <w:sz w:val="24"/>
          <w:szCs w:val="24"/>
        </w:rPr>
        <w:t>一、</w:t>
      </w:r>
      <w:r>
        <w:rPr>
          <w:rFonts w:ascii="仿宋" w:eastAsia="仿宋" w:hAnsi="仿宋" w:cs="仿宋" w:hint="eastAsia"/>
          <w:b/>
          <w:color w:val="auto"/>
          <w:sz w:val="24"/>
          <w:szCs w:val="24"/>
        </w:rPr>
        <w:t>项目名称</w:t>
      </w:r>
    </w:p>
    <w:p w14:paraId="16B296F5" w14:textId="77777777" w:rsidR="00D22794" w:rsidRPr="00E65713" w:rsidRDefault="00D22794" w:rsidP="00D22794">
      <w:pPr>
        <w:spacing w:line="360" w:lineRule="auto"/>
        <w:ind w:left="840"/>
        <w:jc w:val="left"/>
        <w:rPr>
          <w:rFonts w:ascii="仿宋" w:eastAsia="仿宋" w:hAnsi="仿宋" w:cs="仿宋"/>
          <w:color w:val="auto"/>
          <w:sz w:val="24"/>
          <w:szCs w:val="24"/>
        </w:rPr>
      </w:pPr>
      <w:r>
        <w:rPr>
          <w:rFonts w:ascii="仿宋" w:eastAsia="仿宋" w:hAnsi="仿宋" w:cs="仿宋" w:hint="eastAsia"/>
          <w:color w:val="auto"/>
          <w:sz w:val="24"/>
          <w:szCs w:val="24"/>
        </w:rPr>
        <w:t>兰州大学出版社《全国听力语言康复系列丛书》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彩色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绘图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 xml:space="preserve">项目  </w:t>
      </w:r>
    </w:p>
    <w:p w14:paraId="5C55EB8D" w14:textId="77777777" w:rsidR="00D22794" w:rsidRPr="00E65713" w:rsidRDefault="00D22794" w:rsidP="00D22794">
      <w:pPr>
        <w:spacing w:beforeLines="50" w:before="156" w:afterLines="50" w:after="156" w:line="360" w:lineRule="auto"/>
        <w:ind w:firstLine="426"/>
        <w:jc w:val="left"/>
        <w:rPr>
          <w:rFonts w:ascii="仿宋" w:eastAsia="仿宋" w:hAnsi="仿宋" w:cs="仿宋"/>
          <w:b/>
          <w:color w:val="auto"/>
          <w:sz w:val="24"/>
          <w:szCs w:val="24"/>
        </w:rPr>
      </w:pPr>
      <w:r>
        <w:rPr>
          <w:rFonts w:ascii="仿宋" w:eastAsia="仿宋" w:hAnsi="仿宋" w:cs="仿宋" w:hint="eastAsia"/>
          <w:b/>
          <w:color w:val="auto"/>
          <w:sz w:val="24"/>
          <w:szCs w:val="24"/>
        </w:rPr>
        <w:t>二、投标单位资格要求</w:t>
      </w:r>
    </w:p>
    <w:p w14:paraId="673A630D" w14:textId="77777777" w:rsidR="00D22794" w:rsidRPr="00E65713" w:rsidRDefault="00D22794" w:rsidP="00D22794">
      <w:pPr>
        <w:spacing w:line="360" w:lineRule="auto"/>
        <w:ind w:firstLine="709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1.单位（公司）简介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。</w:t>
      </w:r>
    </w:p>
    <w:p w14:paraId="45F6D9F7" w14:textId="77777777" w:rsidR="00D22794" w:rsidRPr="00E65713" w:rsidRDefault="00D22794" w:rsidP="00D22794">
      <w:pPr>
        <w:spacing w:line="360" w:lineRule="auto"/>
        <w:ind w:firstLineChars="295" w:firstLine="708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2.投标（响应）人须符合《中华人民共和国政府采购法》第二十二条规定条件：</w:t>
      </w:r>
    </w:p>
    <w:p w14:paraId="2A14B651" w14:textId="77777777" w:rsidR="00D22794" w:rsidRPr="00E65713" w:rsidRDefault="00D22794" w:rsidP="00D22794">
      <w:pPr>
        <w:spacing w:line="360" w:lineRule="auto"/>
        <w:ind w:firstLineChars="196" w:firstLine="470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（1）具有独立承担民事责任的能力；（2）具有良好的商业信誉和健全的财务会计制度；（3）具有履行合同所必需的设备和专业技术能力；（4）有依法缴纳税收和社会保障资金的良好记录；（5）参加政府采购活动前三年内，在经营活动中没有重大违法记录；（6）法律、行政法规规定的其他条件。</w:t>
      </w:r>
    </w:p>
    <w:p w14:paraId="77A3163E" w14:textId="77777777" w:rsidR="00D22794" w:rsidRPr="00E65713" w:rsidRDefault="00D22794" w:rsidP="00D22794">
      <w:pPr>
        <w:spacing w:line="360" w:lineRule="auto"/>
        <w:ind w:firstLineChars="295" w:firstLine="708"/>
        <w:jc w:val="left"/>
        <w:rPr>
          <w:rFonts w:ascii="仿宋" w:eastAsia="仿宋" w:hAnsi="仿宋" w:cs="仿宋"/>
          <w:color w:val="auto"/>
          <w:sz w:val="24"/>
          <w:szCs w:val="24"/>
        </w:rPr>
      </w:pPr>
      <w:r>
        <w:rPr>
          <w:rFonts w:ascii="仿宋" w:eastAsia="仿宋" w:hAnsi="仿宋" w:cs="仿宋" w:hint="eastAsia"/>
          <w:color w:val="auto"/>
          <w:sz w:val="24"/>
          <w:szCs w:val="24"/>
        </w:rPr>
        <w:t>3.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投标人须符合本次招标的其他资格要求：</w:t>
      </w:r>
    </w:p>
    <w:p w14:paraId="46993A0A" w14:textId="77777777" w:rsidR="00D22794" w:rsidRPr="00E65713" w:rsidRDefault="00D22794" w:rsidP="00D22794">
      <w:pPr>
        <w:spacing w:line="360" w:lineRule="auto"/>
        <w:ind w:firstLineChars="196" w:firstLine="470"/>
        <w:jc w:val="left"/>
        <w:rPr>
          <w:rFonts w:ascii="仿宋" w:eastAsia="仿宋" w:hAnsi="仿宋" w:cs="仿宋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（1）</w:t>
      </w:r>
      <w:proofErr w:type="gramStart"/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供应商无行贿</w:t>
      </w:r>
      <w:proofErr w:type="gramEnd"/>
      <w:r w:rsidRPr="00E65713">
        <w:rPr>
          <w:rFonts w:ascii="仿宋" w:eastAsia="仿宋" w:hAnsi="仿宋" w:cs="仿宋"/>
          <w:color w:val="auto"/>
          <w:sz w:val="24"/>
          <w:szCs w:val="24"/>
        </w:rPr>
        <w:t>犯罪声明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；（2）经营范围符合本次招标要求，具有与本次投标相应的经营、代理（经销）资质，能全程参与并完成本项目，且具有较强的服务能力，以及畅通的问题响应机制和渠道等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；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（3）具有良好的信用记录，未被列入政府采购严重违法失信行为信息记录名单等政府部门</w:t>
      </w:r>
      <w:r w:rsidRPr="00E65713">
        <w:rPr>
          <w:rFonts w:ascii="仿宋" w:eastAsia="仿宋" w:hAnsi="仿宋" w:cs="仿宋" w:hint="eastAsia"/>
          <w:sz w:val="24"/>
          <w:szCs w:val="24"/>
        </w:rPr>
        <w:t>规定的不良信用记录，无重大涉诉事项</w:t>
      </w:r>
      <w:r>
        <w:rPr>
          <w:rFonts w:ascii="仿宋" w:eastAsia="仿宋" w:hAnsi="仿宋" w:cs="仿宋" w:hint="eastAsia"/>
          <w:sz w:val="24"/>
          <w:szCs w:val="24"/>
        </w:rPr>
        <w:t>；</w:t>
      </w:r>
      <w:r w:rsidRPr="00E65713">
        <w:rPr>
          <w:rFonts w:ascii="仿宋" w:eastAsia="仿宋" w:hAnsi="仿宋" w:cs="仿宋" w:hint="eastAsia"/>
          <w:sz w:val="24"/>
          <w:szCs w:val="24"/>
        </w:rPr>
        <w:t>（4）不接受联合体投标（响应）。</w:t>
      </w:r>
    </w:p>
    <w:p w14:paraId="7F5472A9" w14:textId="77777777" w:rsidR="00D22794" w:rsidRPr="00E65713" w:rsidRDefault="00D22794" w:rsidP="00D22794">
      <w:pPr>
        <w:spacing w:line="360" w:lineRule="auto"/>
        <w:ind w:firstLine="709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4.从业人员资质信息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。</w:t>
      </w: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 xml:space="preserve"> </w:t>
      </w:r>
    </w:p>
    <w:p w14:paraId="65BFC636" w14:textId="77777777" w:rsidR="00D22794" w:rsidRPr="00E65713" w:rsidRDefault="00D22794" w:rsidP="00D22794">
      <w:pPr>
        <w:spacing w:line="360" w:lineRule="auto"/>
        <w:ind w:firstLine="709"/>
        <w:jc w:val="left"/>
        <w:rPr>
          <w:rFonts w:ascii="仿宋" w:eastAsia="仿宋" w:hAnsi="仿宋" w:cs="仿宋"/>
          <w:color w:val="auto"/>
          <w:sz w:val="24"/>
          <w:szCs w:val="24"/>
        </w:rPr>
      </w:pPr>
      <w:r w:rsidRPr="00E65713">
        <w:rPr>
          <w:rFonts w:ascii="仿宋" w:eastAsia="仿宋" w:hAnsi="仿宋" w:cs="仿宋" w:hint="eastAsia"/>
          <w:color w:val="auto"/>
          <w:sz w:val="24"/>
          <w:szCs w:val="24"/>
        </w:rPr>
        <w:t>5.代表性业绩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。</w:t>
      </w:r>
    </w:p>
    <w:p w14:paraId="0923F989" w14:textId="77777777" w:rsidR="00D22794" w:rsidRPr="00E65713" w:rsidRDefault="00D22794" w:rsidP="00D22794">
      <w:pPr>
        <w:spacing w:beforeLines="50" w:before="156" w:afterLines="50" w:after="156" w:line="360" w:lineRule="auto"/>
        <w:ind w:firstLine="426"/>
        <w:jc w:val="left"/>
        <w:rPr>
          <w:rFonts w:ascii="仿宋" w:eastAsia="仿宋" w:hAnsi="仿宋" w:cs="仿宋"/>
          <w:b/>
          <w:color w:val="auto"/>
          <w:sz w:val="24"/>
          <w:szCs w:val="24"/>
        </w:rPr>
      </w:pPr>
      <w:r>
        <w:rPr>
          <w:rFonts w:ascii="仿宋" w:eastAsia="仿宋" w:hAnsi="仿宋" w:cs="仿宋" w:hint="eastAsia"/>
          <w:b/>
          <w:color w:val="auto"/>
          <w:sz w:val="24"/>
          <w:szCs w:val="24"/>
        </w:rPr>
        <w:t>三、本项目</w:t>
      </w:r>
      <w:r w:rsidRPr="00E65713">
        <w:rPr>
          <w:rFonts w:ascii="仿宋" w:eastAsia="仿宋" w:hAnsi="仿宋" w:cs="仿宋" w:hint="eastAsia"/>
          <w:b/>
          <w:color w:val="auto"/>
          <w:sz w:val="24"/>
          <w:szCs w:val="24"/>
        </w:rPr>
        <w:t>提供样张</w:t>
      </w:r>
    </w:p>
    <w:p w14:paraId="4428B02C" w14:textId="77777777" w:rsidR="00D22794" w:rsidRDefault="00D22794" w:rsidP="00D22794">
      <w:pPr>
        <w:ind w:firstLineChars="294" w:firstLine="708"/>
        <w:rPr>
          <w:rFonts w:ascii="仿宋" w:eastAsia="仿宋" w:hAnsi="仿宋" w:cs="仿宋"/>
          <w:b/>
          <w:color w:val="auto"/>
          <w:sz w:val="24"/>
        </w:rPr>
      </w:pPr>
      <w:r>
        <w:rPr>
          <w:rFonts w:ascii="仿宋" w:eastAsia="仿宋" w:hAnsi="仿宋" w:cs="仿宋" w:hint="eastAsia"/>
          <w:b/>
          <w:color w:val="auto"/>
          <w:sz w:val="24"/>
        </w:rPr>
        <w:t>请根据以下样张创作画面，具体要求：</w:t>
      </w:r>
    </w:p>
    <w:p w14:paraId="67FB52B0" w14:textId="77777777" w:rsidR="00D22794" w:rsidRPr="002946BD" w:rsidRDefault="00D22794" w:rsidP="00D22794">
      <w:pPr>
        <w:ind w:firstLineChars="295" w:firstLine="708"/>
        <w:rPr>
          <w:rFonts w:ascii="仿宋" w:eastAsia="仿宋" w:hAnsi="仿宋" w:cs="仿宋"/>
          <w:color w:val="auto"/>
          <w:sz w:val="24"/>
        </w:rPr>
      </w:pPr>
      <w:r w:rsidRPr="002946BD">
        <w:rPr>
          <w:rFonts w:ascii="仿宋" w:eastAsia="仿宋" w:hAnsi="仿宋" w:cs="仿宋" w:hint="eastAsia"/>
          <w:color w:val="auto"/>
          <w:sz w:val="24"/>
        </w:rPr>
        <w:t>1.画面色彩鲜明、富有童趣；</w:t>
      </w:r>
    </w:p>
    <w:p w14:paraId="2FA00773" w14:textId="77777777" w:rsidR="00D22794" w:rsidRPr="002946BD" w:rsidRDefault="00D22794" w:rsidP="00D22794">
      <w:pPr>
        <w:ind w:firstLineChars="295" w:firstLine="708"/>
        <w:rPr>
          <w:rFonts w:ascii="仿宋" w:eastAsia="仿宋" w:hAnsi="仿宋" w:cs="仿宋"/>
          <w:color w:val="auto"/>
          <w:sz w:val="24"/>
        </w:rPr>
      </w:pPr>
      <w:r w:rsidRPr="002946BD">
        <w:rPr>
          <w:rFonts w:ascii="仿宋" w:eastAsia="仿宋" w:hAnsi="仿宋" w:cs="仿宋" w:hint="eastAsia"/>
          <w:color w:val="auto"/>
          <w:sz w:val="24"/>
        </w:rPr>
        <w:t>2.人物、动物形象要直观，可以适度的夸张；</w:t>
      </w:r>
    </w:p>
    <w:p w14:paraId="294A94A1" w14:textId="77777777" w:rsidR="00D22794" w:rsidRDefault="00D22794" w:rsidP="00D22794">
      <w:pPr>
        <w:ind w:firstLineChars="295" w:firstLine="708"/>
        <w:rPr>
          <w:rFonts w:ascii="仿宋" w:eastAsia="仿宋" w:hAnsi="仿宋" w:cs="仿宋"/>
          <w:color w:val="auto"/>
          <w:sz w:val="24"/>
        </w:rPr>
      </w:pPr>
      <w:r w:rsidRPr="002946BD">
        <w:rPr>
          <w:rFonts w:ascii="仿宋" w:eastAsia="仿宋" w:hAnsi="仿宋" w:cs="仿宋" w:hint="eastAsia"/>
          <w:color w:val="auto"/>
          <w:sz w:val="24"/>
        </w:rPr>
        <w:t>3.适合2—6岁幼儿的理解水平。</w:t>
      </w:r>
    </w:p>
    <w:p w14:paraId="2D34B3C4" w14:textId="77777777" w:rsidR="00D22794" w:rsidRPr="00663351" w:rsidRDefault="00D22794" w:rsidP="00D22794">
      <w:pPr>
        <w:ind w:firstLineChars="295" w:firstLine="708"/>
        <w:rPr>
          <w:rFonts w:ascii="仿宋" w:eastAsia="仿宋" w:hAnsi="仿宋" w:cs="仿宋"/>
          <w:color w:val="auto"/>
          <w:sz w:val="24"/>
        </w:rPr>
      </w:pPr>
      <w:r>
        <w:rPr>
          <w:rFonts w:ascii="仿宋" w:eastAsia="仿宋" w:hAnsi="仿宋" w:cs="仿宋" w:hint="eastAsia"/>
          <w:color w:val="auto"/>
          <w:sz w:val="24"/>
        </w:rPr>
        <w:t>4.开本170mm</w:t>
      </w:r>
      <w:r>
        <w:rPr>
          <w:rFonts w:ascii="Calibri" w:eastAsia="仿宋" w:hAnsi="Calibri" w:cs="Calibri"/>
          <w:color w:val="auto"/>
          <w:sz w:val="24"/>
        </w:rPr>
        <w:t>×</w:t>
      </w:r>
      <w:r>
        <w:rPr>
          <w:rFonts w:ascii="仿宋" w:eastAsia="仿宋" w:hAnsi="仿宋" w:cs="仿宋" w:hint="eastAsia"/>
          <w:color w:val="auto"/>
          <w:sz w:val="24"/>
        </w:rPr>
        <w:t>210mm(15开)</w:t>
      </w:r>
    </w:p>
    <w:p w14:paraId="59E1206C" w14:textId="77777777" w:rsidR="00D22794" w:rsidRDefault="00D22794" w:rsidP="00D22794">
      <w:pPr>
        <w:ind w:firstLineChars="118" w:firstLine="284"/>
        <w:rPr>
          <w:rFonts w:ascii="仿宋" w:eastAsia="仿宋" w:hAnsi="仿宋" w:cs="仿宋"/>
          <w:b/>
          <w:color w:val="auto"/>
          <w:sz w:val="24"/>
        </w:rPr>
      </w:pPr>
    </w:p>
    <w:p w14:paraId="2CA5AE3F" w14:textId="77777777" w:rsidR="00D22794" w:rsidRPr="00E65713" w:rsidRDefault="00D22794" w:rsidP="00D22794">
      <w:pPr>
        <w:ind w:firstLineChars="118" w:firstLine="284"/>
        <w:rPr>
          <w:rFonts w:ascii="仿宋" w:eastAsia="仿宋" w:hAnsi="仿宋" w:cs="仿宋"/>
          <w:b/>
          <w:color w:val="auto"/>
          <w:sz w:val="24"/>
        </w:rPr>
      </w:pPr>
      <w:r w:rsidRPr="00E65713">
        <w:rPr>
          <w:rFonts w:ascii="仿宋" w:eastAsia="仿宋" w:hAnsi="仿宋" w:cs="仿宋" w:hint="eastAsia"/>
          <w:b/>
          <w:color w:val="auto"/>
          <w:sz w:val="24"/>
        </w:rPr>
        <w:lastRenderedPageBreak/>
        <w:t>样张</w:t>
      </w:r>
      <w:r>
        <w:rPr>
          <w:rFonts w:ascii="仿宋" w:eastAsia="仿宋" w:hAnsi="仿宋" w:cs="仿宋" w:hint="eastAsia"/>
          <w:b/>
          <w:color w:val="auto"/>
          <w:sz w:val="24"/>
        </w:rPr>
        <w:t xml:space="preserve">1                     </w:t>
      </w:r>
      <w:r w:rsidRPr="00E65713">
        <w:rPr>
          <w:rFonts w:ascii="仿宋" w:eastAsia="仿宋" w:hAnsi="仿宋" w:cs="仿宋" w:hint="eastAsia"/>
          <w:b/>
          <w:color w:val="auto"/>
          <w:sz w:val="24"/>
        </w:rPr>
        <w:t>新朋友</w:t>
      </w:r>
    </w:p>
    <w:p w14:paraId="6B1A66A6" w14:textId="77777777" w:rsidR="00D22794" w:rsidRPr="007102EC" w:rsidRDefault="00D22794" w:rsidP="00D22794">
      <w:pPr>
        <w:ind w:firstLineChars="217" w:firstLine="521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图：上幼儿园时</w:t>
      </w:r>
      <w:r>
        <w:rPr>
          <w:rFonts w:ascii="仿宋" w:eastAsia="仿宋" w:hAnsi="仿宋" w:cs="仿宋" w:hint="eastAsia"/>
          <w:color w:val="auto"/>
          <w:sz w:val="24"/>
        </w:rPr>
        <w:t>，</w:t>
      </w:r>
      <w:r w:rsidRPr="007102EC">
        <w:rPr>
          <w:rFonts w:ascii="仿宋" w:eastAsia="仿宋" w:hAnsi="仿宋" w:cs="仿宋" w:hint="eastAsia"/>
          <w:color w:val="auto"/>
          <w:sz w:val="24"/>
        </w:rPr>
        <w:t>小朋友见面开心的场景图。（互相打招呼、拥抱、握手等）</w:t>
      </w:r>
    </w:p>
    <w:p w14:paraId="6EE0DE3F" w14:textId="77777777" w:rsidR="00D22794" w:rsidRPr="00E65713" w:rsidRDefault="00D22794" w:rsidP="00D22794">
      <w:pPr>
        <w:ind w:firstLineChars="118" w:firstLine="284"/>
        <w:rPr>
          <w:rFonts w:ascii="仿宋" w:eastAsia="仿宋" w:hAnsi="仿宋" w:cs="仿宋"/>
          <w:b/>
          <w:color w:val="auto"/>
          <w:sz w:val="24"/>
        </w:rPr>
      </w:pPr>
      <w:r w:rsidRPr="00E65713">
        <w:rPr>
          <w:rFonts w:ascii="仿宋" w:eastAsia="仿宋" w:hAnsi="仿宋" w:cs="仿宋" w:hint="eastAsia"/>
          <w:b/>
          <w:color w:val="auto"/>
          <w:sz w:val="24"/>
        </w:rPr>
        <w:t>样张</w:t>
      </w:r>
      <w:r>
        <w:rPr>
          <w:rFonts w:ascii="仿宋" w:eastAsia="仿宋" w:hAnsi="仿宋" w:cs="仿宋" w:hint="eastAsia"/>
          <w:b/>
          <w:color w:val="auto"/>
          <w:sz w:val="24"/>
        </w:rPr>
        <w:t xml:space="preserve">2                     </w:t>
      </w:r>
      <w:r w:rsidRPr="00E65713">
        <w:rPr>
          <w:rFonts w:ascii="仿宋" w:eastAsia="仿宋" w:hAnsi="仿宋" w:cs="仿宋" w:hint="eastAsia"/>
          <w:b/>
          <w:color w:val="auto"/>
          <w:sz w:val="24"/>
        </w:rPr>
        <w:t>秋</w:t>
      </w:r>
      <w:r>
        <w:rPr>
          <w:rFonts w:ascii="仿宋" w:eastAsia="仿宋" w:hAnsi="仿宋" w:cs="仿宋" w:hint="eastAsia"/>
          <w:b/>
          <w:color w:val="auto"/>
          <w:sz w:val="24"/>
        </w:rPr>
        <w:t xml:space="preserve">  </w:t>
      </w:r>
      <w:r w:rsidRPr="00E65713">
        <w:rPr>
          <w:rFonts w:ascii="仿宋" w:eastAsia="仿宋" w:hAnsi="仿宋" w:cs="仿宋" w:hint="eastAsia"/>
          <w:b/>
          <w:color w:val="auto"/>
          <w:sz w:val="24"/>
        </w:rPr>
        <w:t>叶</w:t>
      </w:r>
    </w:p>
    <w:p w14:paraId="43BAFF1D" w14:textId="77777777" w:rsidR="00D22794" w:rsidRPr="007102EC" w:rsidRDefault="00D22794" w:rsidP="00D22794">
      <w:pPr>
        <w:ind w:firstLineChars="217" w:firstLine="521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图：秋天</w:t>
      </w:r>
      <w:r>
        <w:rPr>
          <w:rFonts w:ascii="仿宋" w:eastAsia="仿宋" w:hAnsi="仿宋" w:cs="仿宋" w:hint="eastAsia"/>
          <w:color w:val="auto"/>
          <w:sz w:val="24"/>
        </w:rPr>
        <w:t>，</w:t>
      </w:r>
      <w:r w:rsidRPr="007102EC">
        <w:rPr>
          <w:rFonts w:ascii="仿宋" w:eastAsia="仿宋" w:hAnsi="仿宋" w:cs="仿宋" w:hint="eastAsia"/>
          <w:color w:val="auto"/>
          <w:sz w:val="24"/>
        </w:rPr>
        <w:t>树叶从树上飘</w:t>
      </w:r>
      <w:r>
        <w:rPr>
          <w:rFonts w:ascii="仿宋" w:eastAsia="仿宋" w:hAnsi="仿宋" w:cs="仿宋" w:hint="eastAsia"/>
          <w:color w:val="auto"/>
          <w:sz w:val="24"/>
        </w:rPr>
        <w:t>落</w:t>
      </w:r>
      <w:r w:rsidRPr="007102EC">
        <w:rPr>
          <w:rFonts w:ascii="仿宋" w:eastAsia="仿宋" w:hAnsi="仿宋" w:cs="仿宋" w:hint="eastAsia"/>
          <w:color w:val="auto"/>
          <w:sz w:val="24"/>
        </w:rPr>
        <w:t>下来，大地铺满树叶的景色图。</w:t>
      </w:r>
    </w:p>
    <w:p w14:paraId="77D9C87C" w14:textId="77777777" w:rsidR="00D22794" w:rsidRPr="007102EC" w:rsidRDefault="00D22794" w:rsidP="00D22794">
      <w:pPr>
        <w:ind w:firstLineChars="1517" w:firstLine="3641"/>
        <w:jc w:val="left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秋叶</w:t>
      </w:r>
    </w:p>
    <w:p w14:paraId="78ED2BCA" w14:textId="77777777" w:rsidR="00D22794" w:rsidRPr="007102EC" w:rsidRDefault="00D22794" w:rsidP="00D22794">
      <w:pPr>
        <w:ind w:firstLineChars="1217" w:firstLine="2921"/>
        <w:jc w:val="left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秋风吹，树叶飘。</w:t>
      </w:r>
    </w:p>
    <w:p w14:paraId="3DB5D035" w14:textId="77777777" w:rsidR="00D22794" w:rsidRPr="007102EC" w:rsidRDefault="00D22794" w:rsidP="00D22794">
      <w:pPr>
        <w:ind w:firstLineChars="1217" w:firstLine="2921"/>
        <w:jc w:val="left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飘到东，飘到西。</w:t>
      </w:r>
    </w:p>
    <w:p w14:paraId="0301436B" w14:textId="77777777" w:rsidR="00D22794" w:rsidRPr="007102EC" w:rsidRDefault="00D22794" w:rsidP="00D22794">
      <w:pPr>
        <w:ind w:firstLineChars="1217" w:firstLine="2921"/>
        <w:jc w:val="left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要帮大地盖被子。</w:t>
      </w:r>
    </w:p>
    <w:p w14:paraId="62842241" w14:textId="77777777" w:rsidR="00D22794" w:rsidRPr="00E65713" w:rsidRDefault="00D22794" w:rsidP="00D22794">
      <w:pPr>
        <w:ind w:firstLineChars="118" w:firstLine="284"/>
        <w:rPr>
          <w:rFonts w:ascii="仿宋" w:eastAsia="仿宋" w:hAnsi="仿宋" w:cs="仿宋"/>
          <w:b/>
          <w:color w:val="auto"/>
          <w:sz w:val="24"/>
        </w:rPr>
      </w:pPr>
      <w:r w:rsidRPr="00E65713">
        <w:rPr>
          <w:rFonts w:ascii="仿宋" w:eastAsia="仿宋" w:hAnsi="仿宋" w:cs="仿宋" w:hint="eastAsia"/>
          <w:b/>
          <w:color w:val="auto"/>
          <w:sz w:val="24"/>
        </w:rPr>
        <w:t>样张</w:t>
      </w:r>
      <w:r>
        <w:rPr>
          <w:rFonts w:ascii="仿宋" w:eastAsia="仿宋" w:hAnsi="仿宋" w:cs="仿宋" w:hint="eastAsia"/>
          <w:b/>
          <w:color w:val="auto"/>
          <w:sz w:val="24"/>
        </w:rPr>
        <w:t xml:space="preserve">3                     </w:t>
      </w:r>
      <w:r w:rsidRPr="00E65713">
        <w:rPr>
          <w:rFonts w:ascii="仿宋" w:eastAsia="仿宋" w:hAnsi="仿宋" w:cs="仿宋" w:hint="eastAsia"/>
          <w:b/>
          <w:color w:val="auto"/>
          <w:sz w:val="24"/>
        </w:rPr>
        <w:t>下雪天</w:t>
      </w:r>
    </w:p>
    <w:p w14:paraId="02231546" w14:textId="77777777" w:rsidR="00D22794" w:rsidRPr="007102EC" w:rsidRDefault="00D22794" w:rsidP="00D22794">
      <w:pPr>
        <w:widowControl w:val="0"/>
        <w:ind w:firstLineChars="217" w:firstLine="521"/>
        <w:rPr>
          <w:rFonts w:ascii="仿宋" w:eastAsia="仿宋" w:hAnsi="仿宋" w:cs="仿宋"/>
          <w:color w:val="auto"/>
          <w:sz w:val="24"/>
        </w:rPr>
      </w:pPr>
      <w:r w:rsidRPr="007102EC">
        <w:rPr>
          <w:rFonts w:ascii="仿宋" w:eastAsia="仿宋" w:hAnsi="仿宋" w:cs="仿宋" w:hint="eastAsia"/>
          <w:color w:val="auto"/>
          <w:sz w:val="24"/>
        </w:rPr>
        <w:t>图：下雪天，小兔、小羊、小狗等小动物在雪地里游戏的</w:t>
      </w:r>
      <w:r>
        <w:rPr>
          <w:rFonts w:ascii="仿宋" w:eastAsia="仿宋" w:hAnsi="仿宋" w:cs="仿宋" w:hint="eastAsia"/>
          <w:color w:val="auto"/>
          <w:sz w:val="24"/>
        </w:rPr>
        <w:t>场景</w:t>
      </w:r>
      <w:r w:rsidRPr="007102EC">
        <w:rPr>
          <w:rFonts w:ascii="仿宋" w:eastAsia="仿宋" w:hAnsi="仿宋" w:cs="仿宋" w:hint="eastAsia"/>
          <w:color w:val="auto"/>
          <w:sz w:val="24"/>
        </w:rPr>
        <w:t>图。</w:t>
      </w:r>
    </w:p>
    <w:p w14:paraId="16F3DA00" w14:textId="77777777" w:rsidR="00D22794" w:rsidRPr="007102EC" w:rsidRDefault="00D22794" w:rsidP="00D22794">
      <w:pPr>
        <w:spacing w:line="280" w:lineRule="exact"/>
        <w:ind w:firstLine="480"/>
        <w:jc w:val="left"/>
        <w:rPr>
          <w:rFonts w:ascii="仿宋" w:eastAsia="仿宋" w:hAnsi="仿宋" w:cs="仿宋"/>
          <w:color w:val="auto"/>
          <w:sz w:val="24"/>
        </w:rPr>
      </w:pPr>
    </w:p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5009"/>
        <w:gridCol w:w="1618"/>
        <w:gridCol w:w="833"/>
      </w:tblGrid>
      <w:tr w:rsidR="00D22794" w:rsidRPr="007102EC" w14:paraId="7222DD63" w14:textId="77777777" w:rsidTr="00F84EE4">
        <w:trPr>
          <w:trHeight w:val="408"/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4FE" w14:textId="77777777" w:rsidR="00D22794" w:rsidRPr="007102EC" w:rsidRDefault="00D22794" w:rsidP="00015D31">
            <w:pPr>
              <w:spacing w:line="240" w:lineRule="auto"/>
              <w:ind w:leftChars="-50" w:left="-1" w:hangingChars="43" w:hanging="104"/>
              <w:jc w:val="left"/>
              <w:rPr>
                <w:rFonts w:ascii="仿宋" w:eastAsia="仿宋" w:hAnsi="仿宋" w:cs="宋体"/>
                <w:b/>
                <w:bCs/>
                <w:color w:val="auto"/>
                <w:szCs w:val="21"/>
              </w:rPr>
            </w:pPr>
            <w:r w:rsidRPr="00E65713">
              <w:rPr>
                <w:rFonts w:ascii="仿宋" w:eastAsia="仿宋" w:hAnsi="仿宋" w:cs="仿宋" w:hint="eastAsia"/>
                <w:b/>
                <w:color w:val="auto"/>
                <w:sz w:val="24"/>
              </w:rPr>
              <w:t>四、</w:t>
            </w:r>
            <w:r>
              <w:rPr>
                <w:rFonts w:ascii="仿宋" w:eastAsia="仿宋" w:hAnsi="仿宋" w:cs="仿宋" w:hint="eastAsia"/>
                <w:b/>
                <w:color w:val="auto"/>
                <w:sz w:val="24"/>
              </w:rPr>
              <w:t>本项目招标</w:t>
            </w:r>
            <w:r w:rsidRPr="00E65713">
              <w:rPr>
                <w:rFonts w:ascii="仿宋" w:eastAsia="仿宋" w:hAnsi="仿宋" w:cs="仿宋" w:hint="eastAsia"/>
                <w:b/>
                <w:color w:val="auto"/>
                <w:sz w:val="24"/>
              </w:rPr>
              <w:t>绘制</w:t>
            </w:r>
            <w:r>
              <w:rPr>
                <w:rFonts w:ascii="仿宋" w:eastAsia="仿宋" w:hAnsi="仿宋" w:cs="仿宋" w:hint="eastAsia"/>
                <w:b/>
                <w:color w:val="auto"/>
                <w:sz w:val="24"/>
              </w:rPr>
              <w:t>图总</w:t>
            </w:r>
            <w:r w:rsidRPr="00E65713">
              <w:rPr>
                <w:rFonts w:ascii="仿宋" w:eastAsia="仿宋" w:hAnsi="仿宋" w:cs="仿宋" w:hint="eastAsia"/>
                <w:b/>
                <w:color w:val="auto"/>
                <w:sz w:val="24"/>
              </w:rPr>
              <w:t>数量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673A" w14:textId="77777777" w:rsidR="00D22794" w:rsidRPr="007102EC" w:rsidRDefault="00D22794" w:rsidP="00015D31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Cs w:val="21"/>
              </w:rPr>
            </w:pPr>
            <w:r w:rsidRPr="007102EC">
              <w:rPr>
                <w:rFonts w:ascii="仿宋" w:eastAsia="仿宋" w:hAnsi="仿宋" w:cs="宋体" w:hint="eastAsia"/>
                <w:b/>
                <w:bCs/>
                <w:color w:val="auto"/>
                <w:szCs w:val="21"/>
              </w:rPr>
              <w:t>150</w:t>
            </w:r>
            <w:r w:rsidR="00015D31">
              <w:rPr>
                <w:rFonts w:ascii="仿宋" w:eastAsia="仿宋" w:hAnsi="仿宋" w:cs="宋体" w:hint="eastAsia"/>
                <w:b/>
                <w:bCs/>
                <w:color w:val="auto"/>
                <w:szCs w:val="21"/>
              </w:rPr>
              <w:t>幅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E355" w14:textId="77777777" w:rsidR="00D22794" w:rsidRPr="007102EC" w:rsidRDefault="00D22794" w:rsidP="00F84EE4">
            <w:pPr>
              <w:spacing w:line="240" w:lineRule="auto"/>
              <w:jc w:val="left"/>
              <w:rPr>
                <w:rFonts w:ascii="仿宋" w:eastAsia="仿宋" w:hAnsi="仿宋" w:cs="宋体"/>
                <w:color w:val="auto"/>
                <w:sz w:val="18"/>
                <w:szCs w:val="18"/>
              </w:rPr>
            </w:pPr>
          </w:p>
        </w:tc>
      </w:tr>
    </w:tbl>
    <w:p w14:paraId="3E9410EE" w14:textId="77777777" w:rsidR="00D22794" w:rsidRDefault="00D22794" w:rsidP="00D22794">
      <w:pPr>
        <w:spacing w:beforeLines="50" w:before="156" w:afterLines="50" w:after="156" w:line="280" w:lineRule="exact"/>
        <w:ind w:firstLine="426"/>
        <w:jc w:val="left"/>
        <w:rPr>
          <w:rFonts w:ascii="仿宋" w:eastAsia="仿宋" w:hAnsi="仿宋" w:cs="仿宋"/>
          <w:b/>
          <w:color w:val="auto"/>
          <w:sz w:val="24"/>
        </w:rPr>
      </w:pPr>
      <w:r w:rsidRPr="00E65713">
        <w:rPr>
          <w:rFonts w:ascii="仿宋" w:eastAsia="仿宋" w:hAnsi="仿宋" w:cs="仿宋" w:hint="eastAsia"/>
          <w:b/>
          <w:color w:val="auto"/>
          <w:sz w:val="24"/>
        </w:rPr>
        <w:t>五、投标单位报价</w:t>
      </w:r>
    </w:p>
    <w:p w14:paraId="515A5EF0" w14:textId="77777777" w:rsidR="00D22794" w:rsidRPr="00E65713" w:rsidRDefault="00D22794" w:rsidP="00D22794">
      <w:pPr>
        <w:spacing w:line="280" w:lineRule="exact"/>
        <w:ind w:firstLine="480"/>
        <w:jc w:val="left"/>
        <w:rPr>
          <w:rFonts w:ascii="仿宋" w:eastAsia="仿宋" w:hAnsi="仿宋" w:cs="仿宋"/>
          <w:b/>
          <w:color w:val="auto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2188"/>
        <w:gridCol w:w="1728"/>
        <w:gridCol w:w="1944"/>
      </w:tblGrid>
      <w:tr w:rsidR="00D22794" w:rsidRPr="00E65713" w14:paraId="6A9885E5" w14:textId="77777777" w:rsidTr="00F84EE4">
        <w:trPr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F90D49" w14:textId="77777777" w:rsidR="00D22794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auto"/>
                <w:sz w:val="30"/>
                <w:szCs w:val="30"/>
              </w:rPr>
            </w:pPr>
            <w:r w:rsidRPr="00E65713">
              <w:rPr>
                <w:rFonts w:ascii="仿宋" w:eastAsia="仿宋" w:hAnsi="仿宋" w:cs="仿宋" w:hint="eastAsia"/>
                <w:b/>
                <w:color w:val="auto"/>
                <w:sz w:val="30"/>
                <w:szCs w:val="30"/>
              </w:rPr>
              <w:t>投标报价表</w:t>
            </w:r>
          </w:p>
          <w:p w14:paraId="777F52CD" w14:textId="77777777" w:rsidR="00D22794" w:rsidRPr="00E65713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auto"/>
                <w:sz w:val="30"/>
                <w:szCs w:val="30"/>
              </w:rPr>
            </w:pPr>
          </w:p>
        </w:tc>
      </w:tr>
      <w:tr w:rsidR="00D22794" w14:paraId="4C343DA1" w14:textId="77777777" w:rsidTr="00D22794">
        <w:trPr>
          <w:trHeight w:val="393"/>
          <w:jc w:val="center"/>
        </w:trPr>
        <w:tc>
          <w:tcPr>
            <w:tcW w:w="2660" w:type="dxa"/>
            <w:vAlign w:val="center"/>
          </w:tcPr>
          <w:p w14:paraId="7855931B" w14:textId="77777777" w:rsidR="00D22794" w:rsidRPr="001417D6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投标单位名称（签章）</w:t>
            </w:r>
          </w:p>
        </w:tc>
        <w:tc>
          <w:tcPr>
            <w:tcW w:w="6082" w:type="dxa"/>
            <w:gridSpan w:val="3"/>
            <w:vAlign w:val="center"/>
          </w:tcPr>
          <w:p w14:paraId="05F968C0" w14:textId="77777777" w:rsidR="00D22794" w:rsidRPr="001417D6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D22794" w14:paraId="45E26431" w14:textId="77777777" w:rsidTr="00D22794">
        <w:trPr>
          <w:trHeight w:val="427"/>
          <w:jc w:val="center"/>
        </w:trPr>
        <w:tc>
          <w:tcPr>
            <w:tcW w:w="2660" w:type="dxa"/>
            <w:vAlign w:val="center"/>
          </w:tcPr>
          <w:p w14:paraId="0B2D25F4" w14:textId="77777777" w:rsidR="00D22794" w:rsidRPr="001417D6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投标报价（人民币）</w:t>
            </w:r>
          </w:p>
        </w:tc>
        <w:tc>
          <w:tcPr>
            <w:tcW w:w="2268" w:type="dxa"/>
            <w:vAlign w:val="center"/>
          </w:tcPr>
          <w:p w14:paraId="5E15BAA9" w14:textId="77777777" w:rsidR="00D22794" w:rsidRPr="001417D6" w:rsidRDefault="00D22794" w:rsidP="00F84EE4">
            <w:pPr>
              <w:spacing w:line="280" w:lineRule="exact"/>
              <w:ind w:firstLineChars="400" w:firstLine="840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元/</w:t>
            </w: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幅</w:t>
            </w:r>
          </w:p>
        </w:tc>
        <w:tc>
          <w:tcPr>
            <w:tcW w:w="1843" w:type="dxa"/>
            <w:vAlign w:val="center"/>
          </w:tcPr>
          <w:p w14:paraId="02A6C801" w14:textId="77777777" w:rsidR="00D22794" w:rsidRPr="001417D6" w:rsidRDefault="00D22794" w:rsidP="00F84EE4">
            <w:pPr>
              <w:spacing w:line="280" w:lineRule="exac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总计（150</w:t>
            </w: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幅</w:t>
            </w: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971" w:type="dxa"/>
            <w:vAlign w:val="center"/>
          </w:tcPr>
          <w:p w14:paraId="53538356" w14:textId="77777777" w:rsidR="00D22794" w:rsidRPr="001417D6" w:rsidRDefault="00D22794" w:rsidP="00F84EE4">
            <w:pPr>
              <w:spacing w:line="280" w:lineRule="exact"/>
              <w:ind w:firstLineChars="500" w:firstLine="1050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万元</w:t>
            </w:r>
          </w:p>
        </w:tc>
      </w:tr>
      <w:tr w:rsidR="00D22794" w14:paraId="11DC7928" w14:textId="77777777" w:rsidTr="00D22794">
        <w:trPr>
          <w:trHeight w:val="402"/>
          <w:jc w:val="center"/>
        </w:trPr>
        <w:tc>
          <w:tcPr>
            <w:tcW w:w="8742" w:type="dxa"/>
            <w:gridSpan w:val="4"/>
            <w:vAlign w:val="center"/>
          </w:tcPr>
          <w:p w14:paraId="192A9680" w14:textId="77777777" w:rsidR="00D22794" w:rsidRPr="001417D6" w:rsidRDefault="00D22794" w:rsidP="00F84EE4">
            <w:pPr>
              <w:spacing w:line="280" w:lineRule="exact"/>
              <w:ind w:firstLineChars="2500" w:firstLine="5250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 xml:space="preserve"> </w:t>
            </w:r>
            <w:r w:rsidRPr="001417D6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 xml:space="preserve">  月   日</w:t>
            </w:r>
          </w:p>
        </w:tc>
      </w:tr>
    </w:tbl>
    <w:p w14:paraId="5220A00A" w14:textId="77777777" w:rsidR="00D22794" w:rsidRPr="000A7C5E" w:rsidRDefault="00D22794" w:rsidP="00D22794">
      <w:pPr>
        <w:tabs>
          <w:tab w:val="left" w:pos="540"/>
        </w:tabs>
        <w:spacing w:beforeLines="50" w:before="156" w:afterLines="50" w:after="156" w:line="280" w:lineRule="exact"/>
        <w:ind w:leftChars="203" w:left="1922" w:hangingChars="621" w:hanging="1496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</w:t>
      </w:r>
      <w:r w:rsidRPr="000A7C5E">
        <w:rPr>
          <w:rFonts w:ascii="仿宋" w:eastAsia="仿宋" w:hAnsi="仿宋" w:cs="仿宋" w:hint="eastAsia"/>
          <w:b/>
          <w:bCs/>
          <w:sz w:val="24"/>
        </w:rPr>
        <w:t>、响应文件的递交</w:t>
      </w:r>
    </w:p>
    <w:p w14:paraId="48A8756D" w14:textId="77777777" w:rsidR="00D22794" w:rsidRDefault="00D22794" w:rsidP="00D22794">
      <w:pPr>
        <w:tabs>
          <w:tab w:val="left" w:pos="540"/>
        </w:tabs>
        <w:spacing w:line="360" w:lineRule="auto"/>
        <w:ind w:leftChars="31" w:left="65" w:firstLineChars="268" w:firstLine="643"/>
        <w:jc w:val="left"/>
        <w:rPr>
          <w:rFonts w:ascii="仿宋" w:eastAsia="仿宋" w:hAnsi="仿宋" w:cs="仿宋"/>
          <w:bCs/>
          <w:color w:val="auto"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 w:rsidRPr="000A7C5E">
        <w:rPr>
          <w:rFonts w:ascii="仿宋" w:eastAsia="仿宋" w:hAnsi="仿宋" w:cs="仿宋" w:hint="eastAsia"/>
          <w:bCs/>
          <w:sz w:val="24"/>
        </w:rPr>
        <w:t>响应文件递交截止时间（同评审时间）：</w:t>
      </w:r>
      <w:r w:rsidRPr="00E65713">
        <w:rPr>
          <w:rFonts w:ascii="仿宋" w:eastAsia="仿宋" w:hAnsi="仿宋" w:cs="仿宋" w:hint="eastAsia"/>
          <w:bCs/>
          <w:color w:val="auto"/>
          <w:sz w:val="24"/>
        </w:rPr>
        <w:t>2022年</w:t>
      </w:r>
      <w:r>
        <w:rPr>
          <w:rFonts w:ascii="仿宋" w:eastAsia="仿宋" w:hAnsi="仿宋" w:cs="仿宋" w:hint="eastAsia"/>
          <w:bCs/>
          <w:color w:val="auto"/>
          <w:sz w:val="24"/>
        </w:rPr>
        <w:t>7</w:t>
      </w:r>
      <w:r w:rsidRPr="00E65713">
        <w:rPr>
          <w:rFonts w:ascii="仿宋" w:eastAsia="仿宋" w:hAnsi="仿宋" w:cs="仿宋" w:hint="eastAsia"/>
          <w:bCs/>
          <w:color w:val="auto"/>
          <w:sz w:val="24"/>
        </w:rPr>
        <w:t>月</w:t>
      </w:r>
      <w:r>
        <w:rPr>
          <w:rFonts w:ascii="仿宋" w:eastAsia="仿宋" w:hAnsi="仿宋" w:cs="仿宋" w:hint="eastAsia"/>
          <w:bCs/>
          <w:color w:val="auto"/>
          <w:sz w:val="24"/>
        </w:rPr>
        <w:t>15</w:t>
      </w:r>
      <w:r w:rsidRPr="00E65713">
        <w:rPr>
          <w:rFonts w:ascii="仿宋" w:eastAsia="仿宋" w:hAnsi="仿宋" w:cs="仿宋" w:hint="eastAsia"/>
          <w:bCs/>
          <w:color w:val="auto"/>
          <w:sz w:val="24"/>
        </w:rPr>
        <w:t>日</w:t>
      </w:r>
      <w:r>
        <w:rPr>
          <w:rFonts w:ascii="仿宋" w:eastAsia="仿宋" w:hAnsi="仿宋" w:cs="仿宋" w:hint="eastAsia"/>
          <w:bCs/>
          <w:color w:val="auto"/>
          <w:sz w:val="24"/>
        </w:rPr>
        <w:t>18</w:t>
      </w:r>
      <w:r w:rsidRPr="00E65713">
        <w:rPr>
          <w:rFonts w:ascii="仿宋" w:eastAsia="仿宋" w:hAnsi="仿宋" w:cs="仿宋" w:hint="eastAsia"/>
          <w:bCs/>
          <w:color w:val="auto"/>
          <w:sz w:val="24"/>
        </w:rPr>
        <w:t>时（北京时间）。</w:t>
      </w:r>
    </w:p>
    <w:p w14:paraId="01ADAF9E" w14:textId="77777777" w:rsidR="00D22794" w:rsidRDefault="00D22794" w:rsidP="00D22794">
      <w:pPr>
        <w:tabs>
          <w:tab w:val="left" w:pos="540"/>
        </w:tabs>
        <w:spacing w:line="360" w:lineRule="auto"/>
        <w:ind w:leftChars="31" w:left="65" w:firstLineChars="268" w:firstLine="643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2.逾期送达的或者未送达指定地点的响应文件，采购人不予受理。</w:t>
      </w:r>
    </w:p>
    <w:p w14:paraId="7F36EBC7" w14:textId="77777777" w:rsidR="00D22794" w:rsidRPr="000A7C5E" w:rsidRDefault="00D22794" w:rsidP="00D22794">
      <w:pPr>
        <w:tabs>
          <w:tab w:val="left" w:pos="540"/>
        </w:tabs>
        <w:spacing w:line="360" w:lineRule="auto"/>
        <w:ind w:leftChars="31" w:left="65" w:firstLineChars="268" w:firstLine="643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3.因疫情原因，不接受现场递交响应文件，可密封（盖章）邮寄至：甘肃省兰州市天水南路222号兰州大学出版社，联系人：李老师、朱老师，联系电话：0931-8910135，13893154876，</w:t>
      </w:r>
      <w:hyperlink r:id="rId7" w:history="1">
        <w:r w:rsidRPr="00361D13">
          <w:rPr>
            <w:rStyle w:val="a4"/>
            <w:rFonts w:ascii="仿宋" w:eastAsia="仿宋" w:hAnsi="仿宋" w:cs="仿宋" w:hint="eastAsia"/>
            <w:bCs/>
            <w:color w:val="000000" w:themeColor="text1"/>
            <w:sz w:val="24"/>
          </w:rPr>
          <w:t>电子文档上传至huili</w:t>
        </w:r>
        <w:r w:rsidRPr="00361D13">
          <w:rPr>
            <w:rStyle w:val="a4"/>
            <w:rFonts w:ascii="仿宋" w:eastAsia="仿宋" w:hAnsi="仿宋" w:cs="仿宋"/>
            <w:bCs/>
            <w:color w:val="000000" w:themeColor="text1"/>
            <w:sz w:val="24"/>
          </w:rPr>
          <w:t>@lzu.edu.cn</w:t>
        </w:r>
      </w:hyperlink>
      <w:r w:rsidRPr="00361D13">
        <w:rPr>
          <w:rFonts w:ascii="仿宋" w:eastAsia="仿宋" w:hAnsi="仿宋" w:cs="仿宋"/>
          <w:bCs/>
          <w:color w:val="000000" w:themeColor="text1"/>
          <w:sz w:val="24"/>
        </w:rPr>
        <w:t>。</w:t>
      </w:r>
    </w:p>
    <w:p w14:paraId="79003803" w14:textId="77777777" w:rsidR="00D22794" w:rsidRDefault="00D22794" w:rsidP="00D22794">
      <w:pPr>
        <w:spacing w:line="280" w:lineRule="exact"/>
        <w:ind w:firstLineChars="2395" w:firstLine="5748"/>
        <w:jc w:val="left"/>
        <w:rPr>
          <w:rFonts w:ascii="仿宋" w:eastAsia="仿宋" w:hAnsi="仿宋" w:cs="仿宋"/>
          <w:color w:val="auto"/>
          <w:sz w:val="24"/>
        </w:rPr>
      </w:pPr>
    </w:p>
    <w:p w14:paraId="1871D2A3" w14:textId="77777777" w:rsidR="00D22794" w:rsidRDefault="00D22794" w:rsidP="00D22794">
      <w:pPr>
        <w:spacing w:line="280" w:lineRule="exact"/>
        <w:ind w:firstLineChars="2395" w:firstLine="5748"/>
        <w:jc w:val="left"/>
        <w:rPr>
          <w:rFonts w:ascii="仿宋" w:eastAsia="仿宋" w:hAnsi="仿宋" w:cs="仿宋"/>
          <w:color w:val="auto"/>
          <w:sz w:val="24"/>
        </w:rPr>
      </w:pPr>
    </w:p>
    <w:p w14:paraId="61AA8151" w14:textId="77777777" w:rsidR="00015D31" w:rsidRDefault="00015D31" w:rsidP="00D22794">
      <w:pPr>
        <w:spacing w:line="280" w:lineRule="exact"/>
        <w:ind w:firstLineChars="2395" w:firstLine="5748"/>
        <w:jc w:val="left"/>
        <w:rPr>
          <w:rFonts w:ascii="仿宋" w:eastAsia="仿宋" w:hAnsi="仿宋" w:cs="仿宋"/>
          <w:color w:val="auto"/>
          <w:sz w:val="24"/>
        </w:rPr>
      </w:pPr>
    </w:p>
    <w:sectPr w:rsidR="0001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5FDB" w14:textId="77777777" w:rsidR="00A37B47" w:rsidRDefault="00A37B47" w:rsidP="00A95748">
      <w:pPr>
        <w:spacing w:line="240" w:lineRule="auto"/>
      </w:pPr>
      <w:r>
        <w:separator/>
      </w:r>
    </w:p>
  </w:endnote>
  <w:endnote w:type="continuationSeparator" w:id="0">
    <w:p w14:paraId="547E5CDD" w14:textId="77777777" w:rsidR="00A37B47" w:rsidRDefault="00A37B47" w:rsidP="00A95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2ED1" w14:textId="77777777" w:rsidR="00A37B47" w:rsidRDefault="00A37B47" w:rsidP="00A95748">
      <w:pPr>
        <w:spacing w:line="240" w:lineRule="auto"/>
      </w:pPr>
      <w:r>
        <w:separator/>
      </w:r>
    </w:p>
  </w:footnote>
  <w:footnote w:type="continuationSeparator" w:id="0">
    <w:p w14:paraId="1A8F2E06" w14:textId="77777777" w:rsidR="00A37B47" w:rsidRDefault="00A37B47" w:rsidP="00A957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94"/>
    <w:rsid w:val="00015D31"/>
    <w:rsid w:val="000A3DEA"/>
    <w:rsid w:val="00397581"/>
    <w:rsid w:val="009A3146"/>
    <w:rsid w:val="00A37B47"/>
    <w:rsid w:val="00A95748"/>
    <w:rsid w:val="00D22794"/>
    <w:rsid w:val="00E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83CBE"/>
  <w15:docId w15:val="{FCF168D5-746B-4549-9FCE-834478F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94"/>
    <w:pPr>
      <w:spacing w:line="425" w:lineRule="atLeast"/>
      <w:jc w:val="both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227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574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A957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574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A9574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9574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19978;&#20256;&#33267;huili@l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5607-4C88-4A28-AEA0-34E64C85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xtzj</dc:creator>
  <cp:lastModifiedBy>Administrator</cp:lastModifiedBy>
  <cp:revision>2</cp:revision>
  <cp:lastPrinted>2022-06-22T01:08:00Z</cp:lastPrinted>
  <dcterms:created xsi:type="dcterms:W3CDTF">2022-06-22T03:03:00Z</dcterms:created>
  <dcterms:modified xsi:type="dcterms:W3CDTF">2022-06-22T03:03:00Z</dcterms:modified>
</cp:coreProperties>
</file>